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C1" w:rsidRPr="004E38C1" w:rsidRDefault="004E38C1" w:rsidP="004E38C1">
      <w:pPr>
        <w:pStyle w:val="a3"/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Ручной труд</w:t>
      </w:r>
    </w:p>
    <w:p w:rsidR="0086668B" w:rsidRPr="000D5D21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>Целью современного специального образования является введение в культуру ребенка, по разным причинам выпадающего из неё.</w:t>
      </w:r>
    </w:p>
    <w:p w:rsidR="0086668B" w:rsidRPr="000D5D21" w:rsidRDefault="0086668B" w:rsidP="0086668B">
      <w:pPr>
        <w:pStyle w:val="a3"/>
        <w:spacing w:line="240" w:lineRule="auto"/>
        <w:rPr>
          <w:color w:val="000000"/>
        </w:rPr>
      </w:pPr>
      <w:r>
        <w:rPr>
          <w:color w:val="000000"/>
        </w:rPr>
        <w:t>Р</w:t>
      </w:r>
      <w:r w:rsidRPr="000D5D21">
        <w:rPr>
          <w:color w:val="000000"/>
        </w:rPr>
        <w:t xml:space="preserve">абочая программа «Технология. Ручной труд» </w:t>
      </w:r>
      <w:proofErr w:type="gramStart"/>
      <w:r w:rsidRPr="000D5D21">
        <w:rPr>
          <w:color w:val="000000"/>
        </w:rPr>
        <w:t>составлена</w:t>
      </w:r>
      <w:proofErr w:type="gramEnd"/>
      <w:r w:rsidRPr="000D5D21">
        <w:rPr>
          <w:color w:val="000000"/>
        </w:rPr>
        <w:t xml:space="preserve"> на основе Федерального государственного образовательного стандарта образования обучающихся с интеллектуальными нарушениями.</w:t>
      </w:r>
    </w:p>
    <w:p w:rsidR="0086668B" w:rsidRPr="000D5D21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>Учебный предмет «Ручной труд» относится к обязательной предметной области «Технология» и является базовым предметом в общеобразовательных организациях, реализующих адаптированные основные общеобразовательные программы ФГОС образования обучающихся с интеллектуальными нарушениями. Его изучение способствует целостному развитию личности младшего школьника с умственной отсталостью в процессе формирования трудовой культуры, закладывает основы технологического образования, которые позволяют дать ему первоначальный опыт предметно-преобразовательной деятельности, создают условия для освоения технологии ручной обработки доступных материалов, необходимых в повседневной жизни.</w:t>
      </w:r>
    </w:p>
    <w:p w:rsidR="0086668B" w:rsidRPr="000D5D21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>Начиная с первого класса в качестве определяющего начала формирования познавательных способностей выступают знания о предмете, который является результатом труда. Предмет (изделие) является источником недостающих детям знаний об окружающей предметно-окружающей среде, о его назначении, эстетической, материальной ценности и способах действий с ним. Любой предмет оценивается с точки зрения типологической функции (класс вещей), эталонных символов (форма, цвет, величина), соответствия своему утилитарному назначению, художественной, операционно-исполнительской, социальной и историко-культурологической ценности, целесообразности создания человеком различных предметов для удовлетворения собственных потребностей и потребностей других людей.</w:t>
      </w:r>
    </w:p>
    <w:p w:rsidR="0086668B" w:rsidRPr="000D5D21" w:rsidRDefault="0086668B" w:rsidP="0086668B">
      <w:pPr>
        <w:pStyle w:val="a3"/>
        <w:spacing w:line="240" w:lineRule="auto"/>
        <w:jc w:val="center"/>
        <w:rPr>
          <w:color w:val="000000"/>
        </w:rPr>
      </w:pPr>
      <w:r w:rsidRPr="000D5D21">
        <w:rPr>
          <w:b/>
          <w:color w:val="000000"/>
        </w:rPr>
        <w:t>Общая характеристика учебного предмета</w:t>
      </w:r>
      <w:r w:rsidRPr="000D5D21">
        <w:rPr>
          <w:color w:val="000000"/>
        </w:rPr>
        <w:t xml:space="preserve"> </w:t>
      </w:r>
    </w:p>
    <w:p w:rsidR="0086668B" w:rsidRPr="000D5D21" w:rsidRDefault="0086668B" w:rsidP="0086668B">
      <w:pPr>
        <w:pStyle w:val="a3"/>
        <w:spacing w:line="240" w:lineRule="auto"/>
        <w:jc w:val="center"/>
        <w:rPr>
          <w:color w:val="000000"/>
        </w:rPr>
      </w:pPr>
      <w:r w:rsidRPr="000D5D21">
        <w:rPr>
          <w:color w:val="000000"/>
        </w:rPr>
        <w:t xml:space="preserve">с учетом особенностей его освоения </w:t>
      </w:r>
      <w:proofErr w:type="gramStart"/>
      <w:r w:rsidRPr="000D5D21">
        <w:rPr>
          <w:color w:val="000000"/>
        </w:rPr>
        <w:t>обучающимися</w:t>
      </w:r>
      <w:proofErr w:type="gramEnd"/>
      <w:r w:rsidRPr="000D5D21">
        <w:rPr>
          <w:color w:val="000000"/>
        </w:rPr>
        <w:t xml:space="preserve"> с умственной отсталостью</w:t>
      </w:r>
    </w:p>
    <w:p w:rsidR="0086668B" w:rsidRPr="000D5D21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 xml:space="preserve">Основная </w:t>
      </w:r>
      <w:r w:rsidRPr="000D5D21">
        <w:rPr>
          <w:b/>
          <w:color w:val="000000"/>
        </w:rPr>
        <w:t>цель</w:t>
      </w:r>
      <w:r w:rsidRPr="000D5D21">
        <w:rPr>
          <w:color w:val="000000"/>
        </w:rPr>
        <w:t xml:space="preserve"> изучения учебного предмета «Ручной труд» заключается в формирован</w:t>
      </w:r>
      <w:proofErr w:type="gramStart"/>
      <w:r w:rsidRPr="000D5D21">
        <w:rPr>
          <w:color w:val="000000"/>
        </w:rPr>
        <w:t>ии у у</w:t>
      </w:r>
      <w:proofErr w:type="gramEnd"/>
      <w:r w:rsidRPr="000D5D21">
        <w:rPr>
          <w:color w:val="000000"/>
        </w:rPr>
        <w:t>мственно отсталых младших школьников элементарной трудовой культуры, через установление в их сознании взаимосвязей между предметным миром и окружающей их жизни.</w:t>
      </w:r>
    </w:p>
    <w:p w:rsidR="0086668B" w:rsidRPr="000D5D21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>Трудовая деятельность детей с отклонением в умственном развитии характеризуется рядом особенностей: нарушением целенаправленной деятельности, низким уровнем познавательных способностей, недоразвитием мыслительных операций, нарушением двигательно-моторной, эмоционально-волевой сферы и все это ограничивает возможности умственно отсталого школьника в трудовом обучении, отрицательно влияет на формирование у них всех сторон трудовой деятельности (целевой, исполнительской, энергетической).</w:t>
      </w:r>
    </w:p>
    <w:p w:rsidR="0086668B" w:rsidRPr="000D5D21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>Опыт работы с этими детьми показывает, что наряду со значительными дефектами у них обнаруживаются и более сохранные стороны развития личности. Это, в принципе, позволяет осуществлять трудовое обучение этих детей.</w:t>
      </w:r>
    </w:p>
    <w:p w:rsidR="0086668B" w:rsidRPr="000D5D21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 xml:space="preserve">Уроки ручного труда оказывают исключительно положительное влияние на умственное, физическое, эмоциональное развитие обучающихся с нарушением интеллекта и их нравственное и эстетическое воспитание. Обладая огромными коррекционными возможностями трудовая деятельность, помогает адекватному восприятию и эстетической </w:t>
      </w:r>
      <w:r w:rsidRPr="000D5D21">
        <w:rPr>
          <w:color w:val="000000"/>
        </w:rPr>
        <w:lastRenderedPageBreak/>
        <w:t>оценке предметов окружающей действительности, их изучению, систематизации знаний о предметах; способствует формированию и коррекции, мыслительных операций, речи, мелкой моторики и т.д.</w:t>
      </w:r>
    </w:p>
    <w:p w:rsidR="0086668B" w:rsidRPr="000D5D21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>Формирование основ рациональной организации труда, которая предполагает упорядоченность действий и самодисциплину.</w:t>
      </w:r>
      <w:r>
        <w:rPr>
          <w:color w:val="000000"/>
        </w:rPr>
        <w:t xml:space="preserve"> </w:t>
      </w:r>
      <w:r w:rsidRPr="000D5D21">
        <w:rPr>
          <w:color w:val="000000"/>
        </w:rPr>
        <w:t>Ознакомление детей с основными организационными правилами, требованиями: «Подготовка и содержание своего рабочего места в порядке», «Безопасное пользование инструментами и материалами», «Поведение во время работы» и др., позволит достичь наивысших результатов в любой работе.</w:t>
      </w:r>
    </w:p>
    <w:p w:rsidR="0086668B" w:rsidRPr="000D5D21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>На уроках труда приобретают</w:t>
      </w:r>
      <w:r>
        <w:rPr>
          <w:color w:val="000000"/>
        </w:rPr>
        <w:t xml:space="preserve">ся </w:t>
      </w:r>
      <w:r w:rsidRPr="000D5D21">
        <w:rPr>
          <w:color w:val="000000"/>
        </w:rPr>
        <w:t xml:space="preserve"> простейшие технологические знания глине, пластилине, бумаге, нитках, природных материалах; получают сведения о назначении, применении и свойствах этих материалов. Эти знания элементарны и невелики по объему, и формируются с опорой на натуральные материалы (коллекции образцов видов бумаги, ниток, природных материалов), способствующие формированию у </w:t>
      </w:r>
      <w:r>
        <w:rPr>
          <w:color w:val="000000"/>
        </w:rPr>
        <w:t xml:space="preserve">школьников </w:t>
      </w:r>
      <w:r w:rsidRPr="000D5D21">
        <w:rPr>
          <w:color w:val="000000"/>
        </w:rPr>
        <w:t>как зрительного, так и тактильного восприятия.</w:t>
      </w:r>
    </w:p>
    <w:p w:rsidR="0086668B" w:rsidRPr="000D5D21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 xml:space="preserve">Обучение элементарным </w:t>
      </w:r>
      <w:proofErr w:type="spellStart"/>
      <w:r w:rsidRPr="000D5D21">
        <w:rPr>
          <w:color w:val="000000"/>
        </w:rPr>
        <w:t>безорудийным</w:t>
      </w:r>
      <w:proofErr w:type="spellEnd"/>
      <w:r w:rsidRPr="000D5D21">
        <w:rPr>
          <w:color w:val="000000"/>
        </w:rPr>
        <w:t xml:space="preserve"> и орудийным приемам.</w:t>
      </w:r>
    </w:p>
    <w:p w:rsidR="0086668B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>Все графические дидактические материалы должны быть составлены с учетом особенностей восприятия и мышления умственно отсталых младших школьников и отвечать требованиям коррекционно-образовательной работы. К ним относится: максимальное расчленение последовательности этапов выполнения изделия, но не превышающих пяти-шести последовательно выполняемых пунктов плана</w:t>
      </w:r>
      <w:proofErr w:type="gramStart"/>
      <w:r w:rsidRPr="000D5D21">
        <w:rPr>
          <w:color w:val="000000"/>
        </w:rPr>
        <w:t xml:space="preserve"> ;</w:t>
      </w:r>
      <w:proofErr w:type="gramEnd"/>
      <w:r w:rsidRPr="000D5D21">
        <w:rPr>
          <w:color w:val="000000"/>
        </w:rPr>
        <w:t xml:space="preserve"> наличие условных обозначений (схематические изображения карандаша, кисточки, колющих и режущих инструментов и др.), показывающие способ выполнения практического действия (обвести, наклеить, вырезать, согнуть и др.) и цифровых обозначений порядка выполнения этапов работы над изделием и трудовых действий; отображение в объеме графических изображений объектов</w:t>
      </w:r>
      <w:r>
        <w:rPr>
          <w:color w:val="000000"/>
        </w:rPr>
        <w:t>.</w:t>
      </w:r>
      <w:r w:rsidRPr="000D5D21">
        <w:rPr>
          <w:color w:val="000000"/>
        </w:rPr>
        <w:t xml:space="preserve"> </w:t>
      </w:r>
    </w:p>
    <w:p w:rsidR="0086668B" w:rsidRPr="000D5D21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 xml:space="preserve">Работа по формированию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</w:t>
      </w:r>
      <w:r w:rsidRPr="000D5D21">
        <w:rPr>
          <w:color w:val="000000"/>
        </w:rPr>
        <w:t>с интеллектуальным недоразвитием умения работать с графической наглядностью предполагает:</w:t>
      </w:r>
    </w:p>
    <w:p w:rsidR="0086668B" w:rsidRPr="000D5D21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>- обучение ориентировке в пространстве листов учебника, на которых располагаются графические изображения;</w:t>
      </w:r>
    </w:p>
    <w:p w:rsidR="0086668B" w:rsidRPr="000D5D21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>- знакомство с цифровыми, буквенными и условными графическими обозначениями;</w:t>
      </w:r>
    </w:p>
    <w:p w:rsidR="0086668B" w:rsidRPr="000D5D21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>- анализирующее рассматривание предмета, подлежащего изготовлению и пунктов плана;</w:t>
      </w:r>
    </w:p>
    <w:p w:rsidR="0086668B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>- направление зрительного восприятия при чтении графической наглядности (слева направо).</w:t>
      </w:r>
    </w:p>
    <w:p w:rsidR="0086668B" w:rsidRPr="000D5D21" w:rsidRDefault="0086668B" w:rsidP="0086668B">
      <w:pPr>
        <w:pStyle w:val="a3"/>
        <w:spacing w:line="240" w:lineRule="auto"/>
        <w:rPr>
          <w:color w:val="000000"/>
        </w:rPr>
      </w:pPr>
    </w:p>
    <w:p w:rsidR="0086668B" w:rsidRPr="000D5D21" w:rsidRDefault="0086668B" w:rsidP="0086668B">
      <w:pPr>
        <w:pStyle w:val="a3"/>
        <w:spacing w:line="240" w:lineRule="auto"/>
        <w:jc w:val="center"/>
        <w:rPr>
          <w:b/>
          <w:color w:val="000000"/>
        </w:rPr>
      </w:pPr>
      <w:r w:rsidRPr="000D5D21">
        <w:rPr>
          <w:b/>
          <w:color w:val="000000"/>
        </w:rPr>
        <w:t>Описание места учебного предмета в учебном плане</w:t>
      </w:r>
    </w:p>
    <w:p w:rsidR="0086668B" w:rsidRDefault="0086668B" w:rsidP="0086668B">
      <w:pPr>
        <w:pStyle w:val="a3"/>
        <w:spacing w:line="240" w:lineRule="auto"/>
        <w:rPr>
          <w:color w:val="000000"/>
        </w:rPr>
      </w:pPr>
      <w:r w:rsidRPr="000D5D21">
        <w:rPr>
          <w:color w:val="000000"/>
        </w:rPr>
        <w:t>В  учебном плане общего образования обучающихся с умственной отсталостью (интеллектуальными нарушениями) учебный предмет «Ручной труд» относится к обязательной предметной области «Технология». На его изучение в первом классе отводится 66 часов, по два часа в неделю</w:t>
      </w:r>
      <w:r>
        <w:rPr>
          <w:color w:val="000000"/>
        </w:rPr>
        <w:t>, во втором классе  отводится 68 часов по 2 часа в неделю</w:t>
      </w:r>
      <w:r w:rsidRPr="000D5D21">
        <w:rPr>
          <w:color w:val="000000"/>
        </w:rPr>
        <w:t>.</w:t>
      </w:r>
    </w:p>
    <w:p w:rsidR="009F369D" w:rsidRDefault="00833228"/>
    <w:sectPr w:rsidR="009F369D" w:rsidSect="0097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68B"/>
    <w:rsid w:val="004E38C1"/>
    <w:rsid w:val="005D0001"/>
    <w:rsid w:val="00833228"/>
    <w:rsid w:val="0086668B"/>
    <w:rsid w:val="00976E93"/>
    <w:rsid w:val="00A5673D"/>
    <w:rsid w:val="00EF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6668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86668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4899</Characters>
  <Application>Microsoft Office Word</Application>
  <DocSecurity>0</DocSecurity>
  <Lines>40</Lines>
  <Paragraphs>11</Paragraphs>
  <ScaleCrop>false</ScaleCrop>
  <Company>Microsoft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2022-11-23T15:57:00Z</dcterms:created>
  <dcterms:modified xsi:type="dcterms:W3CDTF">2022-11-23T16:02:00Z</dcterms:modified>
</cp:coreProperties>
</file>